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579" w14:textId="47FB2006" w:rsidR="00595F5E" w:rsidRPr="00083D5F" w:rsidRDefault="00595F5E" w:rsidP="00595F5E">
      <w:pPr>
        <w:pStyle w:val="berschrift1"/>
        <w:rPr>
          <w:color w:val="000000" w:themeColor="text1"/>
          <w:sz w:val="28"/>
          <w:szCs w:val="28"/>
        </w:rPr>
      </w:pPr>
      <w:r w:rsidRPr="00083D5F">
        <w:rPr>
          <w:color w:val="000000" w:themeColor="text1"/>
          <w:sz w:val="28"/>
          <w:szCs w:val="28"/>
        </w:rPr>
        <w:t>Werte- und Entwicklungsquadrate</w:t>
      </w:r>
    </w:p>
    <w:p w14:paraId="1ACD2F7E" w14:textId="02DF0FC2" w:rsidR="00595F5E" w:rsidRPr="00595F5E" w:rsidRDefault="00595F5E">
      <w:r w:rsidRPr="00595F5E">
        <w:t>Anbei einige mögliche Bespiele für Werte- und Entwicklungsquadrate zu den einzelnen Stressverstärkern. Je nach Auslegung, kann es natürlich sein, dass für Sie bestimmte Aspekte mehr zu einem anderen Stressverstärker gehören</w:t>
      </w:r>
      <w:r>
        <w:t xml:space="preserve"> oder auch etwas fehlt</w:t>
      </w:r>
      <w:r w:rsidRPr="00595F5E">
        <w:t xml:space="preserve">. Sie können daher in den bereits bestehenden Quadraten </w:t>
      </w:r>
      <w:r>
        <w:t>Ergänzungen vornehmen</w:t>
      </w:r>
      <w:r w:rsidRPr="00595F5E">
        <w:t xml:space="preserve"> oder Ihr eigenes Quadrat entwickeln.</w:t>
      </w:r>
    </w:p>
    <w:p w14:paraId="07054133" w14:textId="18A568C8" w:rsidR="00EC3EB9" w:rsidRPr="00131537" w:rsidRDefault="00EC3EB9">
      <w:pPr>
        <w:rPr>
          <w:b/>
          <w:bCs/>
        </w:rPr>
      </w:pPr>
      <w:r w:rsidRPr="00131537">
        <w:rPr>
          <w:b/>
          <w:bCs/>
        </w:rPr>
        <w:t xml:space="preserve">Beispiel für Stressverstärker </w:t>
      </w:r>
      <w:r w:rsidR="00131537" w:rsidRPr="00131537">
        <w:rPr>
          <w:b/>
          <w:bCs/>
        </w:rPr>
        <w:t>„Sei immer perfekt“</w:t>
      </w:r>
    </w:p>
    <w:p w14:paraId="4A1E444C" w14:textId="234236D8" w:rsidR="00814693" w:rsidRDefault="00131537" w:rsidP="0011184A">
      <w:pPr>
        <w:jc w:val="center"/>
      </w:pPr>
      <w:r>
        <w:rPr>
          <w:noProof/>
        </w:rPr>
        <w:drawing>
          <wp:inline distT="0" distB="0" distL="0" distR="0" wp14:anchorId="50CCF06D" wp14:editId="5DEF4356">
            <wp:extent cx="3821459" cy="2412000"/>
            <wp:effectExtent l="0" t="0" r="7620" b="7620"/>
            <wp:docPr id="84426486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64864" name="Grafik 8442648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459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E8D9" w14:textId="77777777" w:rsidR="0008113E" w:rsidRPr="00F4726E" w:rsidRDefault="0008113E">
      <w:pPr>
        <w:rPr>
          <w:sz w:val="4"/>
          <w:szCs w:val="4"/>
        </w:rPr>
      </w:pPr>
    </w:p>
    <w:p w14:paraId="19BF1F99" w14:textId="18492BB4" w:rsidR="00131537" w:rsidRPr="00131537" w:rsidRDefault="00131537">
      <w:pPr>
        <w:rPr>
          <w:b/>
          <w:bCs/>
        </w:rPr>
      </w:pPr>
      <w:r w:rsidRPr="00131537">
        <w:rPr>
          <w:b/>
          <w:bCs/>
        </w:rPr>
        <w:t>Beispiel für Stressverstärker „Beeil dich immer“</w:t>
      </w:r>
    </w:p>
    <w:p w14:paraId="1A6CC3DE" w14:textId="59C50432" w:rsidR="00131537" w:rsidRDefault="00131537" w:rsidP="0011184A">
      <w:pPr>
        <w:jc w:val="center"/>
      </w:pPr>
      <w:r>
        <w:rPr>
          <w:noProof/>
        </w:rPr>
        <w:drawing>
          <wp:inline distT="0" distB="0" distL="0" distR="0" wp14:anchorId="763ED9B6" wp14:editId="71FBA4D4">
            <wp:extent cx="3780522" cy="2412000"/>
            <wp:effectExtent l="0" t="0" r="0" b="7620"/>
            <wp:docPr id="161317111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71118" name="Grafik 16131711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522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1EF46" w14:textId="2BA803E4" w:rsidR="00131537" w:rsidRDefault="00131537" w:rsidP="00131537">
      <w:pPr>
        <w:rPr>
          <w:b/>
          <w:bCs/>
        </w:rPr>
      </w:pPr>
      <w:r w:rsidRPr="00131537">
        <w:rPr>
          <w:b/>
          <w:bCs/>
        </w:rPr>
        <w:t xml:space="preserve">Beispiel für Stressverstärker „Sei immer </w:t>
      </w:r>
      <w:r>
        <w:rPr>
          <w:b/>
          <w:bCs/>
        </w:rPr>
        <w:t>stark</w:t>
      </w:r>
      <w:r w:rsidRPr="00131537">
        <w:rPr>
          <w:b/>
          <w:bCs/>
        </w:rPr>
        <w:t>“</w:t>
      </w:r>
    </w:p>
    <w:p w14:paraId="4D10CB04" w14:textId="7FA8C856" w:rsidR="00814693" w:rsidRDefault="00131537" w:rsidP="0011184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F8164C7" wp14:editId="78085040">
            <wp:extent cx="3908138" cy="2412000"/>
            <wp:effectExtent l="0" t="0" r="0" b="7620"/>
            <wp:docPr id="76520653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06530" name="Grafik 7652065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138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2B4E2" w14:textId="77777777" w:rsidR="0008113E" w:rsidRPr="00D05EC7" w:rsidRDefault="0008113E" w:rsidP="00131537">
      <w:pPr>
        <w:rPr>
          <w:b/>
          <w:bCs/>
          <w:sz w:val="4"/>
          <w:szCs w:val="4"/>
        </w:rPr>
      </w:pPr>
    </w:p>
    <w:p w14:paraId="4D9FC2C6" w14:textId="77777777" w:rsidR="009B6C32" w:rsidRDefault="009B6C32" w:rsidP="00131537">
      <w:pPr>
        <w:rPr>
          <w:b/>
          <w:bCs/>
        </w:rPr>
      </w:pPr>
    </w:p>
    <w:p w14:paraId="73331683" w14:textId="16581EBC" w:rsidR="00131537" w:rsidRDefault="00131537" w:rsidP="00131537">
      <w:pPr>
        <w:rPr>
          <w:b/>
          <w:bCs/>
        </w:rPr>
      </w:pPr>
      <w:r w:rsidRPr="00131537">
        <w:rPr>
          <w:b/>
          <w:bCs/>
        </w:rPr>
        <w:t>Beispiel für Stressverstärker „</w:t>
      </w:r>
      <w:r w:rsidR="00814693">
        <w:rPr>
          <w:b/>
          <w:bCs/>
        </w:rPr>
        <w:t>Mache es immer allen anderen recht</w:t>
      </w:r>
      <w:r w:rsidRPr="00131537">
        <w:rPr>
          <w:b/>
          <w:bCs/>
        </w:rPr>
        <w:t>“</w:t>
      </w:r>
    </w:p>
    <w:p w14:paraId="17AC57B9" w14:textId="37C84F53" w:rsidR="0008113E" w:rsidRPr="00D05EC7" w:rsidRDefault="00814693" w:rsidP="0011184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3AA05C2" wp14:editId="61E470AF">
            <wp:extent cx="3996755" cy="2520000"/>
            <wp:effectExtent l="0" t="0" r="3810" b="0"/>
            <wp:docPr id="137712728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27283" name="Grafik 137712728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75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80B7D" w14:textId="77777777" w:rsidR="00D05EC7" w:rsidRPr="00D05EC7" w:rsidRDefault="00D05EC7" w:rsidP="00814693">
      <w:pPr>
        <w:rPr>
          <w:b/>
          <w:bCs/>
          <w:sz w:val="4"/>
          <w:szCs w:val="4"/>
        </w:rPr>
      </w:pPr>
    </w:p>
    <w:p w14:paraId="18DEE5E1" w14:textId="1A97FE6B" w:rsidR="00814693" w:rsidRDefault="00814693" w:rsidP="00814693">
      <w:pPr>
        <w:rPr>
          <w:b/>
          <w:bCs/>
        </w:rPr>
      </w:pPr>
      <w:r w:rsidRPr="00131537">
        <w:rPr>
          <w:b/>
          <w:bCs/>
        </w:rPr>
        <w:t>Beispiel für Stressverstärker „</w:t>
      </w:r>
      <w:r>
        <w:rPr>
          <w:b/>
          <w:bCs/>
        </w:rPr>
        <w:t>Streng dich immer an</w:t>
      </w:r>
      <w:r w:rsidRPr="00131537">
        <w:rPr>
          <w:b/>
          <w:bCs/>
        </w:rPr>
        <w:t>“</w:t>
      </w:r>
    </w:p>
    <w:p w14:paraId="299028FE" w14:textId="6E29CC13" w:rsidR="00814693" w:rsidRDefault="00814693" w:rsidP="0011184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86DDE0" wp14:editId="7AE1D8D1">
            <wp:extent cx="4098502" cy="2520000"/>
            <wp:effectExtent l="0" t="0" r="0" b="0"/>
            <wp:docPr id="52855846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58469" name="Grafik 52855846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50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03BCE" w14:textId="790D14F8" w:rsidR="00131537" w:rsidRDefault="00814693" w:rsidP="00131537">
      <w:pPr>
        <w:rPr>
          <w:b/>
          <w:bCs/>
        </w:rPr>
      </w:pPr>
      <w:r>
        <w:rPr>
          <w:b/>
          <w:bCs/>
        </w:rPr>
        <w:t>Ihr eigenes Quadrat, falls Sie möchten:</w:t>
      </w:r>
    </w:p>
    <w:p w14:paraId="0BD89F55" w14:textId="135C33A9" w:rsidR="00814693" w:rsidRPr="00131537" w:rsidRDefault="00814693" w:rsidP="00F4726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336888D" wp14:editId="7C5BF447">
            <wp:extent cx="4029868" cy="2520000"/>
            <wp:effectExtent l="0" t="0" r="8890" b="0"/>
            <wp:docPr id="77579092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90921" name="Grafik 7757909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86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5E9DF" w14:textId="77777777" w:rsidR="008E6276" w:rsidRDefault="008E6276" w:rsidP="008E6276">
      <w:pPr>
        <w:pStyle w:val="berschrift1"/>
      </w:pPr>
      <w:r>
        <w:rPr>
          <w:sz w:val="24"/>
          <w:szCs w:val="24"/>
          <w:u w:val="single"/>
        </w:rPr>
        <w:br w:type="page"/>
      </w:r>
      <w:r w:rsidRPr="00E36C15">
        <w:lastRenderedPageBreak/>
        <w:t>Ideen zum neuen Umgang mit Stressverstärker</w:t>
      </w:r>
      <w:r>
        <w:t>n/Verhaltensexperimente</w:t>
      </w:r>
      <w:r w:rsidRPr="00E36C15">
        <w:t xml:space="preserve">     </w:t>
      </w:r>
    </w:p>
    <w:p w14:paraId="340A0D85" w14:textId="77777777" w:rsidR="008E6276" w:rsidRPr="00E36C15" w:rsidRDefault="008E6276" w:rsidP="008E6276">
      <w:pPr>
        <w:rPr>
          <w:sz w:val="24"/>
          <w:szCs w:val="24"/>
        </w:rPr>
      </w:pPr>
      <w:r w:rsidRPr="00E36C15">
        <w:rPr>
          <w:sz w:val="24"/>
          <w:szCs w:val="24"/>
        </w:rPr>
        <w:t xml:space="preserve">Was könnte ein </w:t>
      </w:r>
      <w:r w:rsidRPr="00E36C15">
        <w:rPr>
          <w:b/>
          <w:bCs/>
          <w:sz w:val="24"/>
          <w:szCs w:val="24"/>
        </w:rPr>
        <w:t>Verhaltensexperiment</w:t>
      </w:r>
      <w:r w:rsidRPr="00E36C15">
        <w:rPr>
          <w:sz w:val="24"/>
          <w:szCs w:val="24"/>
        </w:rPr>
        <w:t xml:space="preserve"> für Sie sein, um sich etwas von Ihrem Stressverstärker zu lösen? Ggf. ist das auch ein </w:t>
      </w:r>
      <w:r w:rsidRPr="00E36C15">
        <w:rPr>
          <w:b/>
          <w:bCs/>
          <w:sz w:val="24"/>
          <w:szCs w:val="24"/>
        </w:rPr>
        <w:t>Training der Schwestertugend</w:t>
      </w:r>
      <w:r w:rsidRPr="00E36C15">
        <w:rPr>
          <w:sz w:val="24"/>
          <w:szCs w:val="24"/>
        </w:rPr>
        <w:t>.</w:t>
      </w:r>
    </w:p>
    <w:p w14:paraId="00B56463" w14:textId="77777777" w:rsidR="008E6276" w:rsidRPr="00E36C15" w:rsidRDefault="008E6276" w:rsidP="008E627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E36C15">
        <w:rPr>
          <w:b/>
          <w:bCs/>
          <w:sz w:val="24"/>
          <w:szCs w:val="24"/>
        </w:rPr>
        <w:t xml:space="preserve">„Sei immer stark!“ </w:t>
      </w:r>
      <w:r w:rsidRPr="00E36C15">
        <w:rPr>
          <w:sz w:val="24"/>
          <w:szCs w:val="24"/>
        </w:rPr>
        <w:t>-&gt; jemand anderen um Hilfe bitten, auch wenn Sie es allein gekonnt hätten; eigene Wünsche äußern/sich selbst Wünsche erfüllen; Aufgaben delegieren/abgeben</w:t>
      </w:r>
      <w:r>
        <w:rPr>
          <w:sz w:val="24"/>
          <w:szCs w:val="24"/>
        </w:rPr>
        <w:t>; bei ausgewählten Personen: ehrlich antworten, wenn es einem nicht so gut geht</w:t>
      </w:r>
    </w:p>
    <w:p w14:paraId="49D8DEDD" w14:textId="77777777" w:rsidR="008E6276" w:rsidRPr="00ED0827" w:rsidRDefault="008E6276" w:rsidP="008E627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ED0827">
        <w:rPr>
          <w:b/>
          <w:bCs/>
          <w:sz w:val="24"/>
          <w:szCs w:val="24"/>
        </w:rPr>
        <w:t xml:space="preserve">„Sei immer perfekt!“ </w:t>
      </w:r>
      <w:r w:rsidRPr="00ED0827">
        <w:rPr>
          <w:sz w:val="24"/>
          <w:szCs w:val="24"/>
        </w:rPr>
        <w:t>-&gt; einen nächsten Fehler offen kommunizieren oder z.B. eine Aufgabe „nur“ noch 2- statt 4-mal Korrekturlesen (d.h. kleine Fehler in Kauf nehmen); 80/20-Regel nutzen, um „gut genug“ zu erreichen; Dankbarkeit/positiver Tagesrückblick trainieren; Achtsamkeit trainieren</w:t>
      </w:r>
    </w:p>
    <w:p w14:paraId="1FEAA745" w14:textId="77777777" w:rsidR="008E6276" w:rsidRPr="00ED0827" w:rsidRDefault="008E6276" w:rsidP="008E627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ED0827">
        <w:rPr>
          <w:b/>
          <w:bCs/>
          <w:sz w:val="24"/>
          <w:szCs w:val="24"/>
        </w:rPr>
        <w:t xml:space="preserve">„Beeil dich immer!“ </w:t>
      </w:r>
      <w:r w:rsidRPr="00ED0827">
        <w:rPr>
          <w:sz w:val="24"/>
          <w:szCs w:val="24"/>
        </w:rPr>
        <w:t>-&gt; bewusst Mini-Urlaube trainieren/Pausen machen; Achtsamkeit und/oder Entspannung trainieren; eins nach dem anderen machen; den Blick fürs Detail üben; E-Mails usw. nur in bestimmten Arbeitszeiten beantworten und nicht immer sofort</w:t>
      </w:r>
      <w:r>
        <w:rPr>
          <w:sz w:val="24"/>
          <w:szCs w:val="24"/>
        </w:rPr>
        <w:t xml:space="preserve">; </w:t>
      </w:r>
      <w:r w:rsidRPr="00ED0827">
        <w:rPr>
          <w:sz w:val="24"/>
          <w:szCs w:val="24"/>
        </w:rPr>
        <w:t>Prioritätensetzung trainieren</w:t>
      </w:r>
    </w:p>
    <w:p w14:paraId="081FBEFD" w14:textId="77777777" w:rsidR="008E6276" w:rsidRPr="00E36C15" w:rsidRDefault="008E6276" w:rsidP="008E627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E36C15">
        <w:rPr>
          <w:b/>
          <w:bCs/>
          <w:sz w:val="24"/>
          <w:szCs w:val="24"/>
        </w:rPr>
        <w:t xml:space="preserve">„Mache es immer allen recht!“ </w:t>
      </w:r>
      <w:r w:rsidRPr="00E36C15">
        <w:rPr>
          <w:sz w:val="24"/>
          <w:szCs w:val="24"/>
        </w:rPr>
        <w:t xml:space="preserve">-&gt; eigene Wünsche äußern/sich selbst Wünsche erfüllen; </w:t>
      </w:r>
      <w:r w:rsidRPr="00ED0827">
        <w:rPr>
          <w:sz w:val="24"/>
          <w:szCs w:val="24"/>
        </w:rPr>
        <w:t>Wahrnehmung eigener Bedürfnisse trainieren</w:t>
      </w:r>
      <w:r>
        <w:rPr>
          <w:sz w:val="24"/>
          <w:szCs w:val="24"/>
        </w:rPr>
        <w:t xml:space="preserve">; </w:t>
      </w:r>
      <w:r w:rsidRPr="00E36C15">
        <w:rPr>
          <w:sz w:val="24"/>
          <w:szCs w:val="24"/>
        </w:rPr>
        <w:t xml:space="preserve">konservatives </w:t>
      </w:r>
      <w:proofErr w:type="spellStart"/>
      <w:r w:rsidRPr="00E36C15">
        <w:rPr>
          <w:sz w:val="24"/>
          <w:szCs w:val="24"/>
        </w:rPr>
        <w:t>Zusagenmanagement</w:t>
      </w:r>
      <w:proofErr w:type="spellEnd"/>
      <w:r w:rsidRPr="00E36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(z.B. ich muss noch in meinen Kalender schauen und gebe dir dann Rückmeldung) </w:t>
      </w:r>
      <w:r w:rsidRPr="00E36C15">
        <w:rPr>
          <w:sz w:val="24"/>
          <w:szCs w:val="24"/>
        </w:rPr>
        <w:t>üben</w:t>
      </w:r>
    </w:p>
    <w:p w14:paraId="44EE96DF" w14:textId="77777777" w:rsidR="008E6276" w:rsidRPr="00E36C15" w:rsidRDefault="008E6276" w:rsidP="008E627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E36C15">
        <w:rPr>
          <w:b/>
          <w:bCs/>
          <w:sz w:val="24"/>
          <w:szCs w:val="24"/>
        </w:rPr>
        <w:t xml:space="preserve">„Streng dich immer an!“ </w:t>
      </w:r>
      <w:r w:rsidRPr="00E36C15">
        <w:rPr>
          <w:sz w:val="24"/>
          <w:szCs w:val="24"/>
        </w:rPr>
        <w:t>-&gt; bewusst Mini-Urlaube trainieren</w:t>
      </w:r>
      <w:r>
        <w:rPr>
          <w:sz w:val="24"/>
          <w:szCs w:val="24"/>
        </w:rPr>
        <w:t>/Pausen machen</w:t>
      </w:r>
      <w:r w:rsidRPr="00E36C15">
        <w:rPr>
          <w:sz w:val="24"/>
          <w:szCs w:val="24"/>
        </w:rPr>
        <w:t>;</w:t>
      </w:r>
      <w:r>
        <w:rPr>
          <w:sz w:val="24"/>
          <w:szCs w:val="24"/>
        </w:rPr>
        <w:t xml:space="preserve"> Genussübungen;</w:t>
      </w:r>
      <w:r w:rsidRPr="00E36C15">
        <w:rPr>
          <w:sz w:val="24"/>
          <w:szCs w:val="24"/>
        </w:rPr>
        <w:t xml:space="preserve"> kleine Übungen, die Ihnen und </w:t>
      </w:r>
      <w:proofErr w:type="spellStart"/>
      <w:r w:rsidRPr="00E36C15">
        <w:rPr>
          <w:sz w:val="24"/>
          <w:szCs w:val="24"/>
        </w:rPr>
        <w:t>SuS</w:t>
      </w:r>
      <w:proofErr w:type="spellEnd"/>
      <w:r w:rsidRPr="00E36C15">
        <w:rPr>
          <w:sz w:val="24"/>
          <w:szCs w:val="24"/>
        </w:rPr>
        <w:t xml:space="preserve"> Spaß machen als Rituale im Unterricht etablieren; Aufgaben delegieren/abgeben</w:t>
      </w:r>
      <w:r>
        <w:rPr>
          <w:sz w:val="24"/>
          <w:szCs w:val="24"/>
        </w:rPr>
        <w:t>; überlegen, wie Sie sich bestimmte Aufgaben/Arbeiten angenehmer gestalten können (z.B. Ortswechsel, mit Musik, mit anderen)</w:t>
      </w:r>
    </w:p>
    <w:p w14:paraId="101ED43D" w14:textId="77777777" w:rsidR="008E6276" w:rsidRPr="00E36C15" w:rsidRDefault="008E6276" w:rsidP="008E6276">
      <w:pPr>
        <w:rPr>
          <w:sz w:val="24"/>
          <w:szCs w:val="24"/>
          <w:u w:val="single"/>
        </w:rPr>
      </w:pPr>
    </w:p>
    <w:p w14:paraId="46967808" w14:textId="09C0D8DE" w:rsidR="008E6276" w:rsidRDefault="008E6276">
      <w:pPr>
        <w:rPr>
          <w:sz w:val="24"/>
          <w:szCs w:val="24"/>
          <w:u w:val="single"/>
        </w:rPr>
      </w:pPr>
    </w:p>
    <w:sectPr w:rsidR="008E6276" w:rsidSect="007B083E">
      <w:footerReference w:type="default" r:id="rId13"/>
      <w:pgSz w:w="11906" w:h="16838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1A9A" w14:textId="77777777" w:rsidR="00886706" w:rsidRDefault="00886706" w:rsidP="007A15B9">
      <w:pPr>
        <w:spacing w:after="0" w:line="240" w:lineRule="auto"/>
      </w:pPr>
      <w:r>
        <w:separator/>
      </w:r>
    </w:p>
  </w:endnote>
  <w:endnote w:type="continuationSeparator" w:id="0">
    <w:p w14:paraId="2322BF47" w14:textId="77777777" w:rsidR="00886706" w:rsidRDefault="00886706" w:rsidP="007A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960744"/>
      <w:docPartObj>
        <w:docPartGallery w:val="Page Numbers (Bottom of Page)"/>
        <w:docPartUnique/>
      </w:docPartObj>
    </w:sdtPr>
    <w:sdtEndPr/>
    <w:sdtContent>
      <w:p w14:paraId="42D45A2B" w14:textId="6087DDA6" w:rsidR="007A15B9" w:rsidRDefault="007A15B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65807" w14:textId="77777777" w:rsidR="007A15B9" w:rsidRDefault="007A15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E058" w14:textId="77777777" w:rsidR="00886706" w:rsidRDefault="00886706" w:rsidP="007A15B9">
      <w:pPr>
        <w:spacing w:after="0" w:line="240" w:lineRule="auto"/>
      </w:pPr>
      <w:r>
        <w:separator/>
      </w:r>
    </w:p>
  </w:footnote>
  <w:footnote w:type="continuationSeparator" w:id="0">
    <w:p w14:paraId="7F1600FC" w14:textId="77777777" w:rsidR="00886706" w:rsidRDefault="00886706" w:rsidP="007A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53C"/>
    <w:multiLevelType w:val="hybridMultilevel"/>
    <w:tmpl w:val="B26430AE"/>
    <w:lvl w:ilvl="0" w:tplc="F1527D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DE4C4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20DAF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56B2F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8A15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66C0F7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E48CE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660E61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FBCB50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E3651"/>
    <w:multiLevelType w:val="hybridMultilevel"/>
    <w:tmpl w:val="262CE5FA"/>
    <w:lvl w:ilvl="0" w:tplc="4A2CE6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3600F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344C8E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8A2F0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71CB98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6E28E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5A4E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360109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232055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D50D5"/>
    <w:multiLevelType w:val="hybridMultilevel"/>
    <w:tmpl w:val="8A820626"/>
    <w:lvl w:ilvl="0" w:tplc="56403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613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AE1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2B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E3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8A1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46F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88C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E46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B10E3"/>
    <w:multiLevelType w:val="hybridMultilevel"/>
    <w:tmpl w:val="348E781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B9"/>
    <w:rsid w:val="0008113E"/>
    <w:rsid w:val="00083D5F"/>
    <w:rsid w:val="000C6238"/>
    <w:rsid w:val="0011184A"/>
    <w:rsid w:val="00131537"/>
    <w:rsid w:val="003E213E"/>
    <w:rsid w:val="00447B24"/>
    <w:rsid w:val="004928B3"/>
    <w:rsid w:val="004F2FC5"/>
    <w:rsid w:val="00595F5E"/>
    <w:rsid w:val="007119C5"/>
    <w:rsid w:val="00737F8A"/>
    <w:rsid w:val="007A15B9"/>
    <w:rsid w:val="007B083E"/>
    <w:rsid w:val="00814693"/>
    <w:rsid w:val="008241F9"/>
    <w:rsid w:val="0088138B"/>
    <w:rsid w:val="00886706"/>
    <w:rsid w:val="008E6276"/>
    <w:rsid w:val="009A5FB6"/>
    <w:rsid w:val="009B6C32"/>
    <w:rsid w:val="00AE1ABB"/>
    <w:rsid w:val="00BB3694"/>
    <w:rsid w:val="00C244B3"/>
    <w:rsid w:val="00C80B06"/>
    <w:rsid w:val="00CB1074"/>
    <w:rsid w:val="00D05EC7"/>
    <w:rsid w:val="00E36C15"/>
    <w:rsid w:val="00EC3EB9"/>
    <w:rsid w:val="00F4726E"/>
    <w:rsid w:val="00F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8970"/>
  <w15:chartTrackingRefBased/>
  <w15:docId w15:val="{01234DD9-CF22-4126-84ED-C3102117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5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5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5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5F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A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5B9"/>
  </w:style>
  <w:style w:type="paragraph" w:styleId="Fuzeile">
    <w:name w:val="footer"/>
    <w:basedOn w:val="Standard"/>
    <w:link w:val="FuzeileZchn"/>
    <w:uiPriority w:val="99"/>
    <w:unhideWhenUsed/>
    <w:rsid w:val="007A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5B9"/>
  </w:style>
  <w:style w:type="paragraph" w:styleId="Listenabsatz">
    <w:name w:val="List Paragraph"/>
    <w:basedOn w:val="Standard"/>
    <w:uiPriority w:val="34"/>
    <w:qFormat/>
    <w:rsid w:val="007A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8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Jordaan</dc:creator>
  <cp:keywords/>
  <dc:description/>
  <cp:lastModifiedBy>Dr. Torsten Tarnowski</cp:lastModifiedBy>
  <cp:revision>2</cp:revision>
  <cp:lastPrinted>2023-11-07T10:44:00Z</cp:lastPrinted>
  <dcterms:created xsi:type="dcterms:W3CDTF">2024-07-30T09:24:00Z</dcterms:created>
  <dcterms:modified xsi:type="dcterms:W3CDTF">2024-07-30T09:24:00Z</dcterms:modified>
</cp:coreProperties>
</file>